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9D5B" w14:textId="77777777" w:rsidR="00705B7F" w:rsidRDefault="00705B7F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</w:p>
    <w:p w14:paraId="104F7358" w14:textId="252F81B4" w:rsidR="004740F8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color w:val="343E47"/>
          <w:lang w:val="uk-UA"/>
        </w:rPr>
      </w:pPr>
      <w:r w:rsidRPr="002469D4">
        <w:rPr>
          <w:rStyle w:val="a5"/>
          <w:color w:val="343E47"/>
        </w:rPr>
        <w:t>ДО УВАГИ СПОЖИВАЧІВ КАТЕГОРІЇ «ІНШІ» </w:t>
      </w:r>
    </w:p>
    <w:p w14:paraId="64EC1E1D" w14:textId="77777777" w:rsidR="004740F8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color w:val="343E47"/>
          <w:lang w:val="uk-UA"/>
        </w:rPr>
      </w:pPr>
    </w:p>
    <w:p w14:paraId="5308A041" w14:textId="1C96FDBD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Відповідно до Постанови Кабінету Міністрів України від 10.11.2021 № 1209 «Деякі питання нарахування (визначення) плати за теплову енергію, послуги з постачання теплової енергії постачання гарячої води у зв’язку із зміною ціни природного газу», змін до Правил користування тепловою енергією, затверджених Постановою КМУ від 03.10.2007 № 1198,  Правил надання послуги з постачання теплової енергії, затверджених постановою КМУ від 21.08.2019 № 830</w:t>
      </w:r>
      <w:r w:rsidR="00327F47" w:rsidRPr="002469D4">
        <w:rPr>
          <w:color w:val="343E47"/>
          <w:lang w:val="uk-UA"/>
        </w:rPr>
        <w:t xml:space="preserve">, </w:t>
      </w:r>
      <w:r w:rsidRPr="002469D4">
        <w:rPr>
          <w:color w:val="343E47"/>
          <w:lang w:val="uk-UA"/>
        </w:rPr>
        <w:t>теплопостачальні підприємства зобов’язані змінювати розмір нарахувань за теплову енергію для категорії споживачів «Інші» (у тому числі ТРЦ, готелі, спортзали, заклади харчування, продовольчі магазини тощо).</w:t>
      </w:r>
    </w:p>
    <w:p w14:paraId="0CF8BAAD" w14:textId="28F700DE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Починаючи з жовтня 2023 року</w:t>
      </w:r>
      <w:r w:rsidR="007B652E" w:rsidRPr="002469D4">
        <w:rPr>
          <w:color w:val="343E47"/>
          <w:lang w:val="uk-UA"/>
        </w:rPr>
        <w:t xml:space="preserve">, </w:t>
      </w:r>
      <w:r w:rsidRPr="002469D4">
        <w:rPr>
          <w:color w:val="343E47"/>
          <w:lang w:val="uk-UA"/>
        </w:rPr>
        <w:t>щомісяця</w:t>
      </w:r>
      <w:r w:rsidR="00705B7F" w:rsidRPr="002469D4">
        <w:rPr>
          <w:color w:val="343E47"/>
          <w:lang w:val="uk-UA"/>
        </w:rPr>
        <w:t>,</w:t>
      </w:r>
      <w:r w:rsidRPr="002469D4">
        <w:rPr>
          <w:color w:val="343E47"/>
          <w:lang w:val="uk-UA"/>
        </w:rPr>
        <w:t xml:space="preserve"> для споживачів категорії «Інші»</w:t>
      </w:r>
      <w:r w:rsidR="00705B7F" w:rsidRPr="002469D4">
        <w:rPr>
          <w:color w:val="343E47"/>
          <w:lang w:val="uk-UA"/>
        </w:rPr>
        <w:t>,</w:t>
      </w:r>
      <w:r w:rsidRPr="002469D4">
        <w:rPr>
          <w:color w:val="343E47"/>
          <w:lang w:val="uk-UA"/>
        </w:rPr>
        <w:t xml:space="preserve">  </w:t>
      </w:r>
      <w:r w:rsidR="00705B7F" w:rsidRPr="002469D4">
        <w:rPr>
          <w:color w:val="343E47"/>
          <w:lang w:val="uk-UA"/>
        </w:rPr>
        <w:t>відбувається зміна нарахувань, які</w:t>
      </w:r>
      <w:r w:rsidRPr="002469D4">
        <w:rPr>
          <w:color w:val="343E47"/>
          <w:lang w:val="uk-UA"/>
        </w:rPr>
        <w:t xml:space="preserve"> залежат</w:t>
      </w:r>
      <w:r w:rsidR="00705B7F" w:rsidRPr="002469D4">
        <w:rPr>
          <w:color w:val="343E47"/>
          <w:lang w:val="uk-UA"/>
        </w:rPr>
        <w:t>ь</w:t>
      </w:r>
      <w:r w:rsidRPr="002469D4">
        <w:rPr>
          <w:color w:val="343E47"/>
          <w:lang w:val="uk-UA"/>
        </w:rPr>
        <w:t xml:space="preserve"> від коливань ринкової ціни на природний газ.</w:t>
      </w:r>
    </w:p>
    <w:p w14:paraId="2A9785A8" w14:textId="777749B5" w:rsidR="007B652E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Зазначимо, </w:t>
      </w:r>
      <w:r w:rsidR="00327F47" w:rsidRPr="002469D4">
        <w:rPr>
          <w:color w:val="343E47"/>
          <w:lang w:val="uk-UA"/>
        </w:rPr>
        <w:t xml:space="preserve">що </w:t>
      </w:r>
      <w:r w:rsidRPr="002469D4">
        <w:rPr>
          <w:color w:val="343E47"/>
          <w:lang w:val="uk-UA"/>
        </w:rPr>
        <w:t xml:space="preserve">у </w:t>
      </w:r>
      <w:r w:rsidR="006A643E">
        <w:rPr>
          <w:color w:val="343E47"/>
          <w:lang w:val="uk-UA"/>
        </w:rPr>
        <w:t>лютому</w:t>
      </w:r>
      <w:r w:rsidRPr="002469D4">
        <w:rPr>
          <w:color w:val="343E47"/>
          <w:lang w:val="uk-UA"/>
        </w:rPr>
        <w:t xml:space="preserve"> 202</w:t>
      </w:r>
      <w:r w:rsidR="004F650D">
        <w:rPr>
          <w:color w:val="343E47"/>
          <w:lang w:val="uk-UA"/>
        </w:rPr>
        <w:t>4</w:t>
      </w:r>
      <w:r w:rsidRPr="002469D4">
        <w:rPr>
          <w:color w:val="343E47"/>
          <w:lang w:val="uk-UA"/>
        </w:rPr>
        <w:t xml:space="preserve"> року фактична закупівельна ціна природного газу для комерційних споживачів становила </w:t>
      </w:r>
      <w:r w:rsidR="008F4CE6" w:rsidRPr="002469D4">
        <w:rPr>
          <w:color w:val="343E47"/>
          <w:lang w:val="uk-UA"/>
        </w:rPr>
        <w:t xml:space="preserve"> </w:t>
      </w:r>
      <w:r w:rsidR="006A643E">
        <w:rPr>
          <w:color w:val="343E47"/>
          <w:lang w:val="uk-UA"/>
        </w:rPr>
        <w:t>13742,27</w:t>
      </w:r>
      <w:r w:rsidRPr="002469D4">
        <w:rPr>
          <w:color w:val="343E47"/>
          <w:lang w:val="uk-UA"/>
        </w:rPr>
        <w:t xml:space="preserve"> </w:t>
      </w:r>
      <w:proofErr w:type="spellStart"/>
      <w:r w:rsidRPr="002469D4">
        <w:rPr>
          <w:color w:val="343E47"/>
          <w:lang w:val="uk-UA"/>
        </w:rPr>
        <w:t>грн</w:t>
      </w:r>
      <w:proofErr w:type="spellEnd"/>
      <w:r w:rsidRPr="002469D4">
        <w:rPr>
          <w:color w:val="343E47"/>
          <w:lang w:val="uk-UA"/>
        </w:rPr>
        <w:t xml:space="preserve">/1000 </w:t>
      </w:r>
      <w:proofErr w:type="spellStart"/>
      <w:r w:rsidRPr="002469D4">
        <w:rPr>
          <w:color w:val="343E47"/>
          <w:lang w:val="uk-UA"/>
        </w:rPr>
        <w:t>куб.м</w:t>
      </w:r>
      <w:proofErr w:type="spellEnd"/>
      <w:r w:rsidRPr="002469D4">
        <w:rPr>
          <w:color w:val="343E47"/>
          <w:lang w:val="uk-UA"/>
        </w:rPr>
        <w:t xml:space="preserve"> (без послуг транспортування газу та ПДВ). </w:t>
      </w:r>
      <w:r w:rsidR="007B652E" w:rsidRPr="002469D4">
        <w:rPr>
          <w:color w:val="343E47"/>
          <w:lang w:val="uk-UA"/>
        </w:rPr>
        <w:t xml:space="preserve"> </w:t>
      </w:r>
    </w:p>
    <w:p w14:paraId="3D1E4941" w14:textId="135E1536" w:rsidR="004740F8" w:rsidRPr="002469D4" w:rsidRDefault="007B652E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В тарифах на теплову енергію, послуги з постачання теплової енергії дл</w:t>
      </w:r>
      <w:r w:rsidR="004740F8" w:rsidRPr="002469D4">
        <w:rPr>
          <w:color w:val="343E47"/>
          <w:lang w:val="uk-UA"/>
        </w:rPr>
        <w:t xml:space="preserve">я категорії споживачів «Інші» (у тому числі вищезазначених комерційних установ) врахована ціна газу на рівні </w:t>
      </w:r>
      <w:r w:rsidR="004F650D">
        <w:rPr>
          <w:color w:val="343E47"/>
          <w:lang w:val="uk-UA"/>
        </w:rPr>
        <w:t xml:space="preserve">30217,52 </w:t>
      </w:r>
      <w:r w:rsidR="004740F8" w:rsidRPr="002469D4">
        <w:rPr>
          <w:color w:val="343E47"/>
          <w:lang w:val="uk-UA"/>
        </w:rPr>
        <w:t xml:space="preserve"> </w:t>
      </w:r>
      <w:proofErr w:type="spellStart"/>
      <w:r w:rsidR="004740F8" w:rsidRPr="002469D4">
        <w:rPr>
          <w:color w:val="343E47"/>
          <w:lang w:val="uk-UA"/>
        </w:rPr>
        <w:t>грн</w:t>
      </w:r>
      <w:proofErr w:type="spellEnd"/>
      <w:r w:rsidR="004740F8" w:rsidRPr="002469D4">
        <w:rPr>
          <w:color w:val="343E47"/>
          <w:lang w:val="uk-UA"/>
        </w:rPr>
        <w:t>/1000 куб</w:t>
      </w:r>
      <w:r w:rsidR="00327F47" w:rsidRPr="002469D4">
        <w:rPr>
          <w:color w:val="343E47"/>
          <w:lang w:val="uk-UA"/>
        </w:rPr>
        <w:t>. м</w:t>
      </w:r>
      <w:r w:rsidR="004740F8" w:rsidRPr="002469D4">
        <w:rPr>
          <w:color w:val="343E47"/>
          <w:lang w:val="uk-UA"/>
        </w:rPr>
        <w:t xml:space="preserve"> (без послуг транспортування газу та ПДВ).</w:t>
      </w:r>
    </w:p>
    <w:p w14:paraId="4DED0440" w14:textId="0507EF6D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Перерахунок за </w:t>
      </w:r>
      <w:r w:rsidR="006A643E">
        <w:rPr>
          <w:color w:val="343E47"/>
          <w:lang w:val="uk-UA"/>
        </w:rPr>
        <w:t>лютий</w:t>
      </w:r>
      <w:r w:rsidRPr="002469D4">
        <w:rPr>
          <w:color w:val="343E47"/>
          <w:lang w:val="uk-UA"/>
        </w:rPr>
        <w:t xml:space="preserve"> 202</w:t>
      </w:r>
      <w:r w:rsidR="004F650D">
        <w:rPr>
          <w:color w:val="343E47"/>
          <w:lang w:val="uk-UA"/>
        </w:rPr>
        <w:t>4</w:t>
      </w:r>
      <w:r w:rsidRPr="002469D4">
        <w:rPr>
          <w:color w:val="343E47"/>
          <w:lang w:val="uk-UA"/>
        </w:rPr>
        <w:t xml:space="preserve"> року для споживачів категорії «Інші» буде відображений у рахунках, які клієнти отримають у </w:t>
      </w:r>
      <w:r w:rsidR="006A643E">
        <w:rPr>
          <w:color w:val="343E47"/>
          <w:lang w:val="uk-UA"/>
        </w:rPr>
        <w:t>березні</w:t>
      </w:r>
      <w:r w:rsidRPr="002469D4">
        <w:rPr>
          <w:color w:val="343E47"/>
          <w:lang w:val="uk-UA"/>
        </w:rPr>
        <w:t xml:space="preserve"> 202</w:t>
      </w:r>
      <w:r w:rsidR="004F650D">
        <w:rPr>
          <w:color w:val="343E47"/>
          <w:lang w:val="uk-UA"/>
        </w:rPr>
        <w:t>4</w:t>
      </w:r>
      <w:r w:rsidRPr="002469D4">
        <w:rPr>
          <w:color w:val="343E47"/>
          <w:lang w:val="uk-UA"/>
        </w:rPr>
        <w:t xml:space="preserve"> року.</w:t>
      </w:r>
    </w:p>
    <w:p w14:paraId="068003B5" w14:textId="77777777" w:rsidR="0061015C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Наголошуємо, тарифи на теплову енергію та послуги </w:t>
      </w:r>
      <w:r w:rsidR="00327F47" w:rsidRPr="002469D4">
        <w:rPr>
          <w:color w:val="343E47"/>
          <w:lang w:val="uk-UA"/>
        </w:rPr>
        <w:t xml:space="preserve">з постачання теплової енергії </w:t>
      </w:r>
      <w:r w:rsidRPr="002469D4">
        <w:rPr>
          <w:color w:val="343E47"/>
          <w:lang w:val="uk-UA"/>
        </w:rPr>
        <w:t>для</w:t>
      </w:r>
      <w:r w:rsidR="00327F47" w:rsidRPr="002469D4">
        <w:rPr>
          <w:color w:val="343E47"/>
          <w:lang w:val="uk-UA"/>
        </w:rPr>
        <w:t xml:space="preserve"> </w:t>
      </w:r>
      <w:r w:rsidRPr="002469D4">
        <w:rPr>
          <w:color w:val="343E47"/>
          <w:lang w:val="uk-UA"/>
        </w:rPr>
        <w:t> </w:t>
      </w:r>
      <w:r w:rsidRPr="002469D4">
        <w:rPr>
          <w:b/>
          <w:bCs/>
          <w:color w:val="343E47"/>
          <w:lang w:val="uk-UA"/>
        </w:rPr>
        <w:t>населення</w:t>
      </w:r>
      <w:r w:rsidRPr="002469D4">
        <w:rPr>
          <w:color w:val="343E47"/>
          <w:lang w:val="uk-UA"/>
        </w:rPr>
        <w:t> впродовж</w:t>
      </w:r>
      <w:r w:rsidR="00327F47" w:rsidRPr="002469D4">
        <w:rPr>
          <w:color w:val="343E47"/>
          <w:lang w:val="uk-UA"/>
        </w:rPr>
        <w:t xml:space="preserve"> </w:t>
      </w:r>
      <w:r w:rsidRPr="002469D4">
        <w:rPr>
          <w:color w:val="343E47"/>
          <w:lang w:val="uk-UA"/>
        </w:rPr>
        <w:t>опалювального сезону 2024/2025 лишаються незмінними, на рівні минулих років.</w:t>
      </w:r>
      <w:r w:rsidR="0061015C" w:rsidRPr="002469D4">
        <w:rPr>
          <w:color w:val="343E47"/>
          <w:lang w:val="uk-UA"/>
        </w:rPr>
        <w:t xml:space="preserve"> </w:t>
      </w:r>
    </w:p>
    <w:p w14:paraId="22F737FC" w14:textId="77777777" w:rsidR="00312966" w:rsidRDefault="0061015C" w:rsidP="00312966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sz w:val="28"/>
          <w:szCs w:val="28"/>
          <w:lang w:val="uk-UA"/>
        </w:rPr>
      </w:pPr>
      <w:r w:rsidRPr="002469D4">
        <w:rPr>
          <w:color w:val="343E47"/>
          <w:lang w:val="uk-UA"/>
        </w:rPr>
        <w:t>Коефіцієнти для розрахунків донарахування до реалізації теплової енергії, у зв’язку з невідповідністю фактичних закупівельних цін на природний газ та цін на природний газ у тарифах на 2024/2025 рр</w:t>
      </w:r>
      <w:r w:rsidR="002469D4">
        <w:rPr>
          <w:color w:val="343E47"/>
          <w:lang w:val="uk-UA"/>
        </w:rPr>
        <w:t>.</w:t>
      </w:r>
      <w:r w:rsidRPr="002469D4">
        <w:rPr>
          <w:color w:val="343E47"/>
          <w:lang w:val="uk-UA"/>
        </w:rPr>
        <w:t xml:space="preserve"> для категорії "Інші"</w:t>
      </w:r>
      <w:r w:rsidRPr="002469D4">
        <w:rPr>
          <w:color w:val="343E47"/>
          <w:sz w:val="28"/>
          <w:szCs w:val="28"/>
        </w:rPr>
        <w:t xml:space="preserve">  </w:t>
      </w:r>
    </w:p>
    <w:p w14:paraId="2ECD15A9" w14:textId="1B0A96B9" w:rsidR="0061015C" w:rsidRPr="0061015C" w:rsidRDefault="006A643E" w:rsidP="00312966">
      <w:pPr>
        <w:pStyle w:val="xmsonormal"/>
        <w:shd w:val="clear" w:color="auto" w:fill="F8F8F8"/>
        <w:spacing w:before="0" w:beforeAutospacing="0" w:after="0" w:afterAutospacing="0"/>
        <w:ind w:firstLine="708"/>
        <w:jc w:val="center"/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</w:pPr>
      <w:r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Лютий</w:t>
      </w:r>
      <w:r w:rsidR="008757B5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202</w:t>
      </w:r>
      <w:r w:rsidR="00312966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4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року</w:t>
      </w:r>
    </w:p>
    <w:p w14:paraId="724E8651" w14:textId="77777777" w:rsidR="0061015C" w:rsidRDefault="0061015C" w:rsidP="00327F47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6420"/>
        <w:gridCol w:w="2260"/>
      </w:tblGrid>
      <w:tr w:rsidR="00AC3C8B" w:rsidRPr="007B652E" w14:paraId="50C4AE8E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4353" w14:textId="09CFF98E" w:rsidR="00AC3C8B" w:rsidRPr="004A4FFF" w:rsidRDefault="004A4FFF" w:rsidP="00AC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315" w14:textId="2C0B552A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E71A" w14:textId="4B60EA57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Коефіцієнт перерахунку</w:t>
            </w:r>
          </w:p>
        </w:tc>
      </w:tr>
      <w:tr w:rsidR="008C0E30" w:rsidRPr="007B652E" w14:paraId="0E18570B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D1A" w14:textId="33E85EE5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7895" w14:textId="748D5513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E522" w14:textId="4A355594" w:rsidR="008C0E30" w:rsidRPr="002469D4" w:rsidRDefault="006A643E" w:rsidP="008C0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4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0,528247</w:t>
            </w:r>
          </w:p>
        </w:tc>
      </w:tr>
      <w:tr w:rsidR="004A4FFF" w:rsidRPr="007B652E" w14:paraId="271B560D" w14:textId="77777777" w:rsidTr="008F4CE6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C1F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C1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D4A" w14:textId="2027AE8B" w:rsidR="004A4FFF" w:rsidRPr="002469D4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6A643E" w:rsidRPr="007B652E" w14:paraId="3598C4A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637" w14:textId="30878633" w:rsidR="006A643E" w:rsidRPr="007B652E" w:rsidRDefault="006A643E" w:rsidP="00C9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F7D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2A46" w14:textId="70928B25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0,5554134</w:t>
            </w:r>
          </w:p>
        </w:tc>
      </w:tr>
      <w:tr w:rsidR="006A643E" w:rsidRPr="007B652E" w14:paraId="0F13EE16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302" w14:textId="317602CE" w:rsidR="006A643E" w:rsidRPr="007B652E" w:rsidRDefault="006A643E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37C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 , 24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5B21" w14:textId="40F0ECF9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0,5801212</w:t>
            </w:r>
          </w:p>
        </w:tc>
      </w:tr>
      <w:tr w:rsidR="006A643E" w:rsidRPr="007B652E" w14:paraId="388D77A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774" w14:textId="697D33E6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F3A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A5DA" w14:textId="75BFE0E6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0,5524142</w:t>
            </w:r>
          </w:p>
        </w:tc>
      </w:tr>
      <w:tr w:rsidR="006A643E" w:rsidRPr="007B652E" w14:paraId="65C1CD2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619" w14:textId="52D00F23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888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763C" w14:textId="5D23CC97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0,5322254</w:t>
            </w:r>
          </w:p>
        </w:tc>
      </w:tr>
      <w:tr w:rsidR="006A643E" w:rsidRPr="007B652E" w14:paraId="1602A7D8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75A" w14:textId="700A4266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65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957" w14:textId="416CB291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0,5870141</w:t>
            </w:r>
          </w:p>
        </w:tc>
      </w:tr>
      <w:tr w:rsidR="006A643E" w:rsidRPr="007B652E" w14:paraId="746A7186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90B" w14:textId="6DF883CC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851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0EB7" w14:textId="020B4C3B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0,5929334</w:t>
            </w:r>
          </w:p>
        </w:tc>
      </w:tr>
      <w:tr w:rsidR="006A643E" w:rsidRPr="007B652E" w14:paraId="028583E1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E54" w14:textId="7AEE07BE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EAE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CB99" w14:textId="067827F6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0,5637323</w:t>
            </w:r>
          </w:p>
        </w:tc>
      </w:tr>
      <w:tr w:rsidR="006A643E" w:rsidRPr="007B652E" w14:paraId="2E025E9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34D" w14:textId="16E39C95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364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ABD2" w14:textId="4AA1C882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0,6423573</w:t>
            </w:r>
          </w:p>
        </w:tc>
      </w:tr>
      <w:tr w:rsidR="006A643E" w:rsidRPr="007B652E" w14:paraId="1347258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09B" w14:textId="131EFD64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1CA" w14:textId="61D8482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D729" w14:textId="3B960047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0,5802078</w:t>
            </w:r>
          </w:p>
        </w:tc>
      </w:tr>
      <w:tr w:rsidR="006A643E" w:rsidRPr="007B652E" w14:paraId="3EDF0A31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EAB" w14:textId="398E05C7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E50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ЯВОРНИЦЬКОГО), 96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CC1B" w14:textId="04958547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0,5514108</w:t>
            </w:r>
          </w:p>
        </w:tc>
      </w:tr>
      <w:tr w:rsidR="006A643E" w:rsidRPr="007B652E" w14:paraId="396E597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03D" w14:textId="10B57C69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DBE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AF5" w14:textId="7726B454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0,5670431</w:t>
            </w:r>
          </w:p>
        </w:tc>
      </w:tr>
      <w:tr w:rsidR="006A643E" w:rsidRPr="007B652E" w14:paraId="3504E184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EC2" w14:textId="4E13FC61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6D8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AA" w14:textId="22E0FBEB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0,6221119</w:t>
            </w:r>
          </w:p>
        </w:tc>
      </w:tr>
      <w:tr w:rsidR="006A643E" w:rsidRPr="007B652E" w14:paraId="775A1C7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6BE" w14:textId="36C4AF4A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CEE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125B" w14:textId="2C2D3486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0,5689642</w:t>
            </w:r>
          </w:p>
        </w:tc>
      </w:tr>
      <w:tr w:rsidR="006A643E" w:rsidRPr="007B652E" w14:paraId="0FDF7ED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20E" w14:textId="47ADBB48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5EB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9241" w14:textId="5D44BD76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0,5689642</w:t>
            </w:r>
          </w:p>
        </w:tc>
      </w:tr>
      <w:tr w:rsidR="006A643E" w:rsidRPr="007B652E" w14:paraId="62181DEC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C91" w14:textId="0760508F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B78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452F" w14:textId="086BBB55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0,6094961</w:t>
            </w:r>
          </w:p>
        </w:tc>
      </w:tr>
      <w:bookmarkEnd w:id="0"/>
      <w:tr w:rsidR="006A643E" w:rsidRPr="007B652E" w14:paraId="4F9677C8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E9E" w14:textId="6468E714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538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2574" w14:textId="27FE5A56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0,6070459</w:t>
            </w:r>
          </w:p>
        </w:tc>
      </w:tr>
      <w:tr w:rsidR="006A643E" w:rsidRPr="007B652E" w14:paraId="3B2C311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6AE" w14:textId="31687D29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595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BCD6" w14:textId="63DC6065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0,5741782</w:t>
            </w:r>
          </w:p>
        </w:tc>
      </w:tr>
      <w:tr w:rsidR="006A643E" w:rsidRPr="007B652E" w14:paraId="2E41713E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C0E" w14:textId="752D67EE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60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77DF" w14:textId="186AE3A7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0,5552209</w:t>
            </w:r>
          </w:p>
        </w:tc>
      </w:tr>
      <w:tr w:rsidR="006A643E" w:rsidRPr="007B652E" w14:paraId="09FA58B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917" w14:textId="0F6A3B0C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85C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F351" w14:textId="57AC32CA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0,5991663</w:t>
            </w:r>
          </w:p>
        </w:tc>
      </w:tr>
      <w:tr w:rsidR="006A643E" w:rsidRPr="007B652E" w14:paraId="132311F4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311" w14:textId="23D212F3" w:rsidR="006A643E" w:rsidRPr="007B652E" w:rsidRDefault="006A643E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6A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384A" w14:textId="04256746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0,5553530</w:t>
            </w:r>
          </w:p>
        </w:tc>
      </w:tr>
      <w:tr w:rsidR="006A643E" w:rsidRPr="007B652E" w14:paraId="50BE21F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16B" w14:textId="6F15BFEA" w:rsidR="006A643E" w:rsidRPr="007B652E" w:rsidRDefault="006A643E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D0D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2AFD" w14:textId="29F78D85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0,6903232</w:t>
            </w:r>
          </w:p>
        </w:tc>
      </w:tr>
      <w:tr w:rsidR="006A643E" w:rsidRPr="007B652E" w14:paraId="5AA46AA2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7AB" w14:textId="65664A84" w:rsidR="006A643E" w:rsidRPr="007B652E" w:rsidRDefault="006A643E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167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74CA" w14:textId="18FCFDC9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0,5683175</w:t>
            </w:r>
          </w:p>
        </w:tc>
      </w:tr>
      <w:tr w:rsidR="006A643E" w:rsidRPr="007B652E" w14:paraId="34E1F38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F6D" w14:textId="2A80FF02" w:rsidR="006A643E" w:rsidRPr="007B652E" w:rsidRDefault="006A643E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BFD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843" w14:textId="3CA0D306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0,5822523</w:t>
            </w:r>
          </w:p>
        </w:tc>
      </w:tr>
      <w:tr w:rsidR="006A643E" w:rsidRPr="007B652E" w14:paraId="0D6B4A25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A4B9" w14:textId="31C3BB1B" w:rsidR="006A643E" w:rsidRPr="00312966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3.24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08FF" w14:textId="45353DA5" w:rsidR="006A643E" w:rsidRPr="00312966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СЕРГІЯ ЄФРЕМОВА,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1CE4" w14:textId="00CC6034" w:rsidR="006A643E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0,6398205</w:t>
            </w:r>
          </w:p>
        </w:tc>
      </w:tr>
      <w:tr w:rsidR="006A643E" w:rsidRPr="007B652E" w14:paraId="27D1F9DB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EE" w14:textId="27BFD997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CF8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55C9" w14:textId="3B936842" w:rsidR="006A643E" w:rsidRPr="00C91BEF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0,5923194</w:t>
            </w:r>
          </w:p>
        </w:tc>
      </w:tr>
      <w:tr w:rsidR="006A643E" w:rsidRPr="007B652E" w14:paraId="60E66852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E73" w14:textId="7AA6F536" w:rsidR="006A643E" w:rsidRPr="007B652E" w:rsidRDefault="006A643E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E17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9CE" w14:textId="21137CC1" w:rsidR="006A643E" w:rsidRPr="00312966" w:rsidRDefault="006A643E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0,6036115</w:t>
            </w:r>
          </w:p>
        </w:tc>
      </w:tr>
      <w:tr w:rsidR="006A643E" w:rsidRPr="007B652E" w14:paraId="50A5382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621" w14:textId="5A413EB9" w:rsidR="006A643E" w:rsidRPr="007B652E" w:rsidRDefault="006A643E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E8E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AC3" w14:textId="77777777" w:rsidR="006A643E" w:rsidRPr="007B652E" w:rsidRDefault="006A643E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B5ED44" w14:textId="2D6EA7DA" w:rsidR="004740F8" w:rsidRDefault="004740F8" w:rsidP="004740F8">
      <w:pPr>
        <w:pStyle w:val="a6"/>
        <w:shd w:val="clear" w:color="auto" w:fill="F8F8F8"/>
        <w:spacing w:before="0" w:beforeAutospacing="0" w:after="0" w:afterAutospacing="0"/>
        <w:rPr>
          <w:rFonts w:ascii="DinDisplayLight" w:hAnsi="DinDisplayLight"/>
          <w:color w:val="343E47"/>
        </w:rPr>
      </w:pPr>
    </w:p>
    <w:p w14:paraId="128F008A" w14:textId="77777777" w:rsidR="004740F8" w:rsidRDefault="004740F8" w:rsidP="00F4144B"/>
    <w:p w14:paraId="0E73208C" w14:textId="77777777" w:rsidR="004740F8" w:rsidRPr="00F4144B" w:rsidRDefault="004740F8" w:rsidP="00F4144B"/>
    <w:sectPr w:rsidR="004740F8" w:rsidRPr="00F4144B" w:rsidSect="0061015C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Display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58"/>
    <w:rsid w:val="000506B2"/>
    <w:rsid w:val="000F6A13"/>
    <w:rsid w:val="00151CA2"/>
    <w:rsid w:val="001F4804"/>
    <w:rsid w:val="002469D4"/>
    <w:rsid w:val="002A112D"/>
    <w:rsid w:val="00312966"/>
    <w:rsid w:val="00327F47"/>
    <w:rsid w:val="0040490B"/>
    <w:rsid w:val="004204F9"/>
    <w:rsid w:val="004740F8"/>
    <w:rsid w:val="004A4FFF"/>
    <w:rsid w:val="004F44E3"/>
    <w:rsid w:val="004F650D"/>
    <w:rsid w:val="00547E28"/>
    <w:rsid w:val="0061015C"/>
    <w:rsid w:val="00641F58"/>
    <w:rsid w:val="006A643E"/>
    <w:rsid w:val="00705B7F"/>
    <w:rsid w:val="007B652E"/>
    <w:rsid w:val="008757B5"/>
    <w:rsid w:val="008C0E30"/>
    <w:rsid w:val="008F4CE6"/>
    <w:rsid w:val="00A972C3"/>
    <w:rsid w:val="00AC3C8B"/>
    <w:rsid w:val="00AD1C35"/>
    <w:rsid w:val="00BD1488"/>
    <w:rsid w:val="00C30279"/>
    <w:rsid w:val="00C45424"/>
    <w:rsid w:val="00C642D8"/>
    <w:rsid w:val="00C91BEF"/>
    <w:rsid w:val="00C92D38"/>
    <w:rsid w:val="00CE3057"/>
    <w:rsid w:val="00E23E4C"/>
    <w:rsid w:val="00E64184"/>
    <w:rsid w:val="00EE6657"/>
    <w:rsid w:val="00F4144B"/>
    <w:rsid w:val="00F950E0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7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Гладченко</dc:creator>
  <cp:lastModifiedBy>PEO_012</cp:lastModifiedBy>
  <cp:revision>3</cp:revision>
  <cp:lastPrinted>2022-01-25T11:52:00Z</cp:lastPrinted>
  <dcterms:created xsi:type="dcterms:W3CDTF">2025-10-08T10:18:00Z</dcterms:created>
  <dcterms:modified xsi:type="dcterms:W3CDTF">2025-10-08T10:20:00Z</dcterms:modified>
</cp:coreProperties>
</file>